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การจำหน่ายชื่อและรายการบุคคลออกจากทะเบียนบ้าน กรณีมีชื่อและรายการบุคคลในทะเบียนบ้านมากกว่า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แห่ง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EF3482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เจ้าบ้านหรือผู้ที่เจ้าบ้านมอบอำนาจหรือบุคคลที่มีชื่อซ้ำ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สอบสวนเจ้าบ้าน หรือคนที่มีชื่อซ้ำ โดยให้ยืนยันให้แน่นอนเพียงแห่งเดียว โดยรวบรวมหลักฐาน เพื่อเสนอนายทะเบียนพิจารณา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F348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ฉบับเจ้าบ้านที่มีรายการบุคคลซ้ำกัน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F348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ของผู้แจ้งหรือของเจ้าบ้าน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F3482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การจำหน่ายชื่อและรายการบุคคลออกจากทะเบียนบ้าน กรณีมีชื่อและรายการบุคคลในทะเบียนบ้านมากกว่า </w:t>
      </w:r>
      <w:r w:rsidR="007B7ED7">
        <w:rPr>
          <w:rFonts w:ascii="Tahoma" w:hAnsi="Tahoma" w:cs="Tahoma"/>
          <w:noProof/>
          <w:sz w:val="20"/>
          <w:szCs w:val="20"/>
        </w:rPr>
        <w:t xml:space="preserve">1 </w:t>
      </w:r>
      <w:r w:rsidR="007B7ED7">
        <w:rPr>
          <w:rFonts w:ascii="Tahoma" w:hAnsi="Tahoma" w:cs="Tahoma"/>
          <w:noProof/>
          <w:sz w:val="20"/>
          <w:szCs w:val="20"/>
          <w:cs/>
        </w:rPr>
        <w:t>แห่ง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การจำหน่ายชื่อและรายการบุคคลออกจากทะเบียนบ้าน กรณีมีชื่อและรายการบุคคลในทะเบียนบ้านมากกว่า </w:t>
      </w:r>
      <w:r w:rsidR="002F5480">
        <w:rPr>
          <w:rFonts w:ascii="Tahoma" w:hAnsi="Tahoma" w:cs="Tahoma"/>
          <w:noProof/>
          <w:sz w:val="20"/>
          <w:szCs w:val="20"/>
        </w:rPr>
        <w:t xml:space="preserve">1 </w:t>
      </w:r>
      <w:r w:rsidR="002F5480">
        <w:rPr>
          <w:rFonts w:ascii="Tahoma" w:hAnsi="Tahoma" w:cs="Tahoma"/>
          <w:noProof/>
          <w:sz w:val="20"/>
          <w:szCs w:val="20"/>
          <w:cs/>
        </w:rPr>
        <w:t>แห่ง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3009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F3482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48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A6343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FFCA1-1A5F-4EFA-8E4C-A601A56BC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2016-10-26T03:24:00Z</dcterms:created>
  <dcterms:modified xsi:type="dcterms:W3CDTF">2016-10-26T03:24:00Z</dcterms:modified>
</cp:coreProperties>
</file>